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2744F4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Cs/>
          <w:color w:val="181818"/>
          <w:sz w:val="44"/>
          <w:szCs w:val="44"/>
        </w:rPr>
      </w:pPr>
      <w:r w:rsidRPr="002744F4">
        <w:rPr>
          <w:b/>
          <w:bCs/>
          <w:iCs/>
          <w:color w:val="181818"/>
          <w:sz w:val="44"/>
          <w:szCs w:val="44"/>
        </w:rPr>
        <w:t>«Эстетическое воспитание в семье</w:t>
      </w:r>
    </w:p>
    <w:p w:rsidR="002744F4" w:rsidRPr="002744F4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181818"/>
          <w:sz w:val="44"/>
          <w:szCs w:val="44"/>
        </w:rPr>
      </w:pPr>
      <w:r w:rsidRPr="002744F4">
        <w:rPr>
          <w:b/>
          <w:bCs/>
          <w:iCs/>
          <w:color w:val="181818"/>
          <w:sz w:val="44"/>
          <w:szCs w:val="44"/>
        </w:rPr>
        <w:t>(советы родителям)»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Эстетическое воспитание – развитие художественного вкуса, чувства прекрасного, восприимчивости к красоте, умения наслаждаться произведениями искусства, а также способности к творчеству.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Выдающийся педагог В. А. Сухомлинский писал: «Дети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знаниям».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Эстетическое воспитание личности происходит с первых шагов маленького человека, с первых его слов, поступков. Общение с родителями, родственниками, сверстниками и взрослыми, поведения окружающих, настроения их, слова, взгляды, жесты, мимика – всё это впитывается, откладывается, фиксируется в сознании. Любовь к прекрасному в окружающем мире порождает у ребёнка стремление к совершенствованию благородных поступков, содействует его нравственному воспитанию. Особенно важно возбудить интерес ребёнка к упражнениям  в рисовании и лепке, в пении и музыке, вызвать в нём желание попробовать свои силы в том или ином виде искусства.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Огромную роль в эстетическом воспитании играет семья. Семейное эстетическое воспитание складывается из многих составляющих: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- опрятности членов семьи, атмосферы взаимного уважения, искренних эмоций, умения выражать свои чувства словом, наличия дисциплины и правил поведения. Всё это основы, на которых строится правильное эстетическое сознание ребёнка;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- воспитание вкуса начинается с пения колыбельных песен, детских песен как отдельно матерью, так и совместно с ребёнком;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- формирование умения ценить произведения искусства, тяги к созиданию развивает рисование;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- регулярное чтение книг, рассказывание сказок.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- проведение бесед, которые необходимы для ответов на вопросы ребёнка, возникающие во время познания окружающего мира;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- эстетика быта включает дизайн детской комнаты, общее оформление жилого пространства: картины на стенах, живые цветы, порядок, чистота.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Всё это с самого раннего детства формирует у ребёнка внутреннее чувство прекрасного, которое затем найдёт своё выражение в эстетическом сознании.</w:t>
      </w:r>
    </w:p>
    <w:p w:rsidR="002744F4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2744F4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2744F4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2744F4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2744F4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EC0E78">
        <w:rPr>
          <w:color w:val="00000A"/>
          <w:sz w:val="28"/>
          <w:szCs w:val="28"/>
        </w:rPr>
        <w:lastRenderedPageBreak/>
        <w:sym w:font="Symbol" w:char="F02A"/>
      </w:r>
      <w:r w:rsidRPr="00EC0E78">
        <w:rPr>
          <w:color w:val="00000A"/>
          <w:sz w:val="28"/>
          <w:szCs w:val="28"/>
        </w:rPr>
        <w:sym w:font="Symbol" w:char="F02A"/>
      </w:r>
      <w:r w:rsidRPr="00EC0E78">
        <w:rPr>
          <w:color w:val="00000A"/>
          <w:sz w:val="28"/>
          <w:szCs w:val="28"/>
        </w:rPr>
        <w:sym w:font="Symbol" w:char="F02A"/>
      </w:r>
    </w:p>
    <w:p w:rsidR="002744F4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Cs/>
          <w:color w:val="00000A"/>
          <w:sz w:val="28"/>
          <w:szCs w:val="28"/>
        </w:rPr>
      </w:pPr>
    </w:p>
    <w:p w:rsidR="002744F4" w:rsidRPr="002744F4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2744F4">
        <w:rPr>
          <w:b/>
          <w:iCs/>
          <w:color w:val="00000A"/>
          <w:sz w:val="28"/>
          <w:szCs w:val="28"/>
        </w:rPr>
        <w:t>Рекомендации для родителей</w:t>
      </w:r>
      <w:r w:rsidRPr="002744F4">
        <w:rPr>
          <w:b/>
          <w:color w:val="181818"/>
          <w:sz w:val="28"/>
          <w:szCs w:val="28"/>
        </w:rPr>
        <w:t xml:space="preserve">  </w:t>
      </w:r>
      <w:r w:rsidRPr="002744F4">
        <w:rPr>
          <w:rStyle w:val="a4"/>
          <w:b/>
          <w:bCs/>
          <w:i w:val="0"/>
          <w:color w:val="00000A"/>
          <w:sz w:val="28"/>
          <w:szCs w:val="28"/>
        </w:rPr>
        <w:t>по эстетическому воспитанию в семье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Для формирования эстетического вкуса у ребёнка необходимо: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1. Воспитывать у ребёнка наблюдательность, умение видеть, рассматривать, отдавать себе посильный отчёт в увиденном. (Например, обратить внимание на листочки осины, осенью они тёмно-красные, у берёзки золотистые и т.д.)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2. Систематически поощрять ребёнка к наблюдениям, к посильному для него осознанию характерных особенностей формы, строения, окраски предметов, их различия и сходства с другими, хорошо ему знакомыми предметами.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3. Обращать внимание детей на особенности: красоту отдельных зданий в городе, на их различия, на яркость и красочность праздничного оформления города.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4. Выбирать вещи, которыми пользуется ребёнок в повседневной жизни со вкусом. (Например, сознание, что чашка, которой он пользуется, красива по цвету и узору, заставляет ребёнка бережнее к ней относиться).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5. Дать ребёнку право выбора наиболее понравившейся ему вещи из нескольких аналогичных по содержанию и назначению вещей.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2744F4" w:rsidRPr="002744F4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2744F4">
        <w:rPr>
          <w:b/>
          <w:iCs/>
          <w:color w:val="00000A"/>
          <w:sz w:val="28"/>
          <w:szCs w:val="28"/>
        </w:rPr>
        <w:t>Чем интересным можно заняться в кругу семьи?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1. Лепка – помогает детям уточнять свои представления о форме, строении и пропорциях предмета. Работа особенно увлекает, когда предназначена для определённой цели (подарок маме, папе и т.д.) Дети любят лепить из теста.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2. Подготовка к празднику. Ваша задача, создать игрушку, которая будет украшать ёлку, комнату и т.д. Что можно изготовить? Бумажные флажки, декоративные цепочки, игрушки оригами, игрушки из природного материала (шишки, скорлупа грецкого ореха, из яичной скорлупы и т. д.)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3. Печать ладошками. Покрыть ладошки краской. Сделать оттиск, а потом пофантазировав получить картинку «рыбку», «грибок» и т.д.</w:t>
      </w:r>
    </w:p>
    <w:p w:rsidR="002744F4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Cs/>
          <w:color w:val="181818"/>
          <w:sz w:val="28"/>
          <w:szCs w:val="28"/>
        </w:rPr>
      </w:pPr>
      <w:r w:rsidRPr="00EC0E78">
        <w:rPr>
          <w:iCs/>
          <w:color w:val="181818"/>
          <w:sz w:val="28"/>
          <w:szCs w:val="28"/>
        </w:rPr>
        <w:t>4. Конструирование из кубиков.</w:t>
      </w:r>
    </w:p>
    <w:p w:rsidR="002744F4" w:rsidRPr="00EC0E78" w:rsidRDefault="002744F4" w:rsidP="002744F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81818"/>
          <w:sz w:val="28"/>
          <w:szCs w:val="28"/>
        </w:rPr>
      </w:pPr>
      <w:bookmarkStart w:id="0" w:name="_GoBack"/>
      <w:bookmarkEnd w:id="0"/>
    </w:p>
    <w:p w:rsidR="00CE05A3" w:rsidRDefault="002744F4" w:rsidP="002744F4">
      <w:pPr>
        <w:jc w:val="center"/>
      </w:pPr>
      <w:r>
        <w:rPr>
          <w:noProof/>
          <w:lang w:eastAsia="ru-RU"/>
        </w:rPr>
        <w:drawing>
          <wp:inline distT="0" distB="0" distL="0" distR="0" wp14:anchorId="37E68FD1" wp14:editId="23E73408">
            <wp:extent cx="4019550" cy="2678653"/>
            <wp:effectExtent l="0" t="0" r="0" b="7620"/>
            <wp:docPr id="1" name="Рисунок 1" descr="https://arhlib.ru/wp-content/uploads/2020/04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lib.ru/wp-content/uploads/2020/04/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102" cy="268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29"/>
    <w:rsid w:val="002744F4"/>
    <w:rsid w:val="009B7229"/>
    <w:rsid w:val="00C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520A7-8E10-48CE-892B-EA7A1EB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4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79043</cp:lastModifiedBy>
  <cp:revision>2</cp:revision>
  <dcterms:created xsi:type="dcterms:W3CDTF">2022-01-11T17:08:00Z</dcterms:created>
  <dcterms:modified xsi:type="dcterms:W3CDTF">2022-01-11T17:11:00Z</dcterms:modified>
</cp:coreProperties>
</file>